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5" w:rsidRDefault="00267E05" w:rsidP="00267E0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175/23</w:t>
      </w: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31 sierpnia 2023 r.</w:t>
      </w: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267E05" w:rsidRDefault="00267E05" w:rsidP="00267E05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31 sierpnia 2023 r. w Przeworsku na posiedzeniu niejawnym  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</w:t>
      </w:r>
      <w:r>
        <w:rPr>
          <w:rFonts w:ascii="Arial" w:hAnsi="Arial" w:cs="Arial"/>
          <w:b/>
          <w:sz w:val="22"/>
          <w:szCs w:val="22"/>
        </w:rPr>
        <w:t>Jerzego Brody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Tadeusza </w:t>
      </w:r>
      <w:proofErr w:type="spellStart"/>
      <w:r>
        <w:rPr>
          <w:rFonts w:ascii="Arial" w:hAnsi="Arial" w:cs="Arial"/>
          <w:sz w:val="22"/>
          <w:szCs w:val="22"/>
        </w:rPr>
        <w:t>Solarczyka</w:t>
      </w:r>
      <w:proofErr w:type="spellEnd"/>
      <w:r>
        <w:rPr>
          <w:rFonts w:ascii="Arial" w:hAnsi="Arial" w:cs="Arial"/>
          <w:sz w:val="22"/>
          <w:szCs w:val="22"/>
        </w:rPr>
        <w:t xml:space="preserve">, Stanisława </w:t>
      </w:r>
      <w:proofErr w:type="spellStart"/>
      <w:r>
        <w:rPr>
          <w:rFonts w:ascii="Arial" w:hAnsi="Arial" w:cs="Arial"/>
          <w:sz w:val="22"/>
          <w:szCs w:val="22"/>
        </w:rPr>
        <w:t>Solarczyka</w:t>
      </w:r>
      <w:proofErr w:type="spellEnd"/>
      <w:r>
        <w:rPr>
          <w:rFonts w:ascii="Arial" w:hAnsi="Arial" w:cs="Arial"/>
          <w:sz w:val="22"/>
          <w:szCs w:val="22"/>
        </w:rPr>
        <w:t>, Franciszka Brody, Jacka Brody, Wacława Brody, Heleny Magoń, Marii Giżyckiej</w:t>
      </w:r>
    </w:p>
    <w:p w:rsidR="00267E05" w:rsidRDefault="00267E05" w:rsidP="00267E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stwierdzenie nabycia spadku po Józefie </w:t>
      </w:r>
      <w:proofErr w:type="spellStart"/>
      <w:r>
        <w:rPr>
          <w:rFonts w:ascii="Arial" w:hAnsi="Arial" w:cs="Arial"/>
          <w:sz w:val="22"/>
          <w:szCs w:val="22"/>
        </w:rPr>
        <w:t>Solarczyk</w:t>
      </w:r>
      <w:proofErr w:type="spellEnd"/>
      <w:r>
        <w:rPr>
          <w:rFonts w:ascii="Arial" w:hAnsi="Arial" w:cs="Arial"/>
          <w:sz w:val="22"/>
          <w:szCs w:val="22"/>
        </w:rPr>
        <w:t xml:space="preserve"> i  Weronice </w:t>
      </w:r>
      <w:proofErr w:type="spellStart"/>
      <w:r>
        <w:rPr>
          <w:rFonts w:ascii="Arial" w:hAnsi="Arial" w:cs="Arial"/>
          <w:sz w:val="22"/>
          <w:szCs w:val="22"/>
        </w:rPr>
        <w:t>Solarczyk</w:t>
      </w:r>
      <w:proofErr w:type="spellEnd"/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uczestników Tadeusza </w:t>
      </w:r>
      <w:proofErr w:type="spellStart"/>
      <w:r>
        <w:rPr>
          <w:rFonts w:ascii="Arial" w:hAnsi="Arial" w:cs="Arial"/>
          <w:sz w:val="22"/>
          <w:szCs w:val="22"/>
        </w:rPr>
        <w:t>Solarczyka</w:t>
      </w:r>
      <w:proofErr w:type="spellEnd"/>
      <w:r>
        <w:rPr>
          <w:rFonts w:ascii="Arial" w:hAnsi="Arial" w:cs="Arial"/>
          <w:sz w:val="22"/>
          <w:szCs w:val="22"/>
        </w:rPr>
        <w:t xml:space="preserve"> i Stanisława </w:t>
      </w:r>
      <w:proofErr w:type="spellStart"/>
      <w:r>
        <w:rPr>
          <w:rFonts w:ascii="Arial" w:hAnsi="Arial" w:cs="Arial"/>
          <w:sz w:val="22"/>
          <w:szCs w:val="22"/>
        </w:rPr>
        <w:t>Solarczyka</w:t>
      </w:r>
      <w:proofErr w:type="spellEnd"/>
      <w:r>
        <w:rPr>
          <w:rFonts w:ascii="Arial" w:hAnsi="Arial" w:cs="Arial"/>
          <w:sz w:val="22"/>
          <w:szCs w:val="22"/>
        </w:rPr>
        <w:t xml:space="preserve">, których miejsce pobytu nie jest znane ustanowić kuratora procesowego w osobie adw. Jacka </w:t>
      </w:r>
      <w:proofErr w:type="spellStart"/>
      <w:r>
        <w:rPr>
          <w:rFonts w:ascii="Arial" w:hAnsi="Arial" w:cs="Arial"/>
          <w:sz w:val="22"/>
          <w:szCs w:val="22"/>
        </w:rPr>
        <w:t>Idec</w:t>
      </w:r>
      <w:proofErr w:type="spellEnd"/>
      <w:r>
        <w:rPr>
          <w:rFonts w:ascii="Arial" w:hAnsi="Arial" w:cs="Arial"/>
          <w:sz w:val="22"/>
          <w:szCs w:val="22"/>
        </w:rPr>
        <w:t xml:space="preserve"> – Kancelaria Adwokacka w Przeworsku;</w:t>
      </w:r>
    </w:p>
    <w:p w:rsidR="00267E05" w:rsidRDefault="00267E05" w:rsidP="00267E0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w Przeworsku o ustanowieniu kuratora z oznaczeniem sprawy, w której go ustanowiono oraz wskazaniem jej przedmiotu;</w:t>
      </w:r>
    </w:p>
    <w:p w:rsidR="00267E05" w:rsidRDefault="00267E05" w:rsidP="00267E0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wniosku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67E05" w:rsidRDefault="00267E05" w:rsidP="00267E05">
      <w:pPr>
        <w:jc w:val="both"/>
        <w:rPr>
          <w:rFonts w:ascii="Arial" w:hAnsi="Arial" w:cs="Arial"/>
          <w:sz w:val="22"/>
          <w:szCs w:val="22"/>
        </w:rPr>
      </w:pPr>
    </w:p>
    <w:p w:rsidR="00267E05" w:rsidRDefault="00267E05" w:rsidP="00267E05">
      <w:pPr>
        <w:rPr>
          <w:rFonts w:ascii="Arial" w:hAnsi="Arial" w:cs="Arial"/>
          <w:sz w:val="22"/>
          <w:szCs w:val="22"/>
        </w:rPr>
      </w:pPr>
    </w:p>
    <w:p w:rsidR="00861064" w:rsidRDefault="00861064"/>
    <w:sectPr w:rsidR="0086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35E"/>
    <w:multiLevelType w:val="hybridMultilevel"/>
    <w:tmpl w:val="0C1AB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05"/>
    <w:rsid w:val="00267E05"/>
    <w:rsid w:val="008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C8C1-082A-45AA-BC9D-8B04156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7E05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E05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 Magdalena</dc:creator>
  <cp:keywords/>
  <dc:description/>
  <cp:lastModifiedBy>Zdunek Magdalena</cp:lastModifiedBy>
  <cp:revision>1</cp:revision>
  <dcterms:created xsi:type="dcterms:W3CDTF">2023-09-06T10:34:00Z</dcterms:created>
  <dcterms:modified xsi:type="dcterms:W3CDTF">2023-09-06T10:35:00Z</dcterms:modified>
</cp:coreProperties>
</file>